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D179" w14:textId="200AFD96" w:rsidR="00E958E7" w:rsidRPr="00E958E7" w:rsidRDefault="00E958E7" w:rsidP="00E958E7">
      <w:pPr>
        <w:tabs>
          <w:tab w:val="left" w:pos="183"/>
          <w:tab w:val="center" w:pos="4536"/>
        </w:tabs>
        <w:spacing w:line="240" w:lineRule="auto"/>
        <w:jc w:val="both"/>
        <w:rPr>
          <w:rFonts w:ascii="Calibri" w:eastAsia="Calibri" w:hAnsi="Calibri" w:cs="Times New Roman"/>
          <w:sz w:val="24"/>
          <w:szCs w:val="18"/>
        </w:rPr>
      </w:pPr>
      <w:r w:rsidRPr="00E958E7">
        <w:rPr>
          <w:rFonts w:ascii="Calibri" w:eastAsia="Calibri" w:hAnsi="Calibri" w:cs="Times New Roman"/>
          <w:sz w:val="24"/>
          <w:szCs w:val="18"/>
        </w:rPr>
        <w:t>Stosownie do treści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(Dz.Urz.UE.L 2016 Nr 119, str. 1, ze zm.) oraz art. 11 ustawy z dnia 10 maja 2018r. o ochronie danych osobowych (</w:t>
      </w:r>
      <w:r w:rsidR="00782D71" w:rsidRPr="00782D71">
        <w:rPr>
          <w:rFonts w:ascii="Calibri" w:eastAsia="Calibri" w:hAnsi="Calibri" w:cs="Times New Roman"/>
          <w:sz w:val="24"/>
          <w:szCs w:val="18"/>
        </w:rPr>
        <w:t>t.j. Dz.U. z 2019 r. poz. 1781</w:t>
      </w:r>
      <w:r w:rsidRPr="00E958E7">
        <w:rPr>
          <w:rFonts w:ascii="Calibri" w:eastAsia="Calibri" w:hAnsi="Calibri" w:cs="Times New Roman"/>
          <w:sz w:val="24"/>
          <w:szCs w:val="18"/>
        </w:rPr>
        <w:t>) informujemy:</w:t>
      </w:r>
    </w:p>
    <w:p w14:paraId="637FDCA8" w14:textId="215220CA" w:rsidR="00E958E7" w:rsidRPr="00E958E7" w:rsidRDefault="00E958E7" w:rsidP="00E958E7">
      <w:pPr>
        <w:numPr>
          <w:ilvl w:val="0"/>
          <w:numId w:val="3"/>
        </w:numPr>
        <w:spacing w:after="200" w:line="276" w:lineRule="auto"/>
        <w:ind w:left="279"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 xml:space="preserve">Administratorem danych osobowych jest </w:t>
      </w:r>
      <w:r w:rsidR="00782D71" w:rsidRPr="00782D71">
        <w:rPr>
          <w:rFonts w:ascii="Calibri" w:eastAsia="Calibri" w:hAnsi="Calibri" w:cs="Times New Roman"/>
          <w:sz w:val="24"/>
          <w:szCs w:val="18"/>
        </w:rPr>
        <w:t>Szkoła Podstawowa nr 14 w Olsztynie, ul. Konopnickiej 11; 10-168 Olsztyn, NIP 7393902191; REGON 367343709, email: sekretariat@sp14.olsztyn.eu, tel. 89 527 58 93</w:t>
      </w:r>
      <w:r w:rsidRPr="00E958E7">
        <w:rPr>
          <w:rFonts w:ascii="Calibri" w:eastAsia="Calibri" w:hAnsi="Calibri" w:cs="Times New Roman"/>
          <w:sz w:val="24"/>
          <w:szCs w:val="18"/>
        </w:rPr>
        <w:t>.</w:t>
      </w:r>
    </w:p>
    <w:p w14:paraId="3B4100BC" w14:textId="77777777" w:rsidR="00E958E7" w:rsidRPr="00E958E7" w:rsidRDefault="00E958E7" w:rsidP="00E958E7">
      <w:pPr>
        <w:numPr>
          <w:ilvl w:val="0"/>
          <w:numId w:val="3"/>
        </w:numPr>
        <w:spacing w:after="200" w:line="276" w:lineRule="auto"/>
        <w:ind w:left="279"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Dane osobowe będą przetwarzane wyłącznie w celach, dla których zostały zebrane m.in.:</w:t>
      </w:r>
    </w:p>
    <w:p w14:paraId="47C5EEC2" w14:textId="77777777" w:rsidR="00E958E7" w:rsidRPr="00E958E7" w:rsidRDefault="00E958E7" w:rsidP="00E958E7">
      <w:pPr>
        <w:numPr>
          <w:ilvl w:val="1"/>
          <w:numId w:val="3"/>
        </w:numPr>
        <w:spacing w:after="200" w:line="276" w:lineRule="auto"/>
        <w:ind w:left="654"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budowania pozytywnego wizerunku placówki, prowadzenia strony internetowej i kont w mediach społecznościowych;</w:t>
      </w:r>
    </w:p>
    <w:p w14:paraId="0F6566BD" w14:textId="77777777" w:rsidR="00E958E7" w:rsidRPr="00E958E7" w:rsidRDefault="00E958E7" w:rsidP="00E958E7">
      <w:pPr>
        <w:numPr>
          <w:ilvl w:val="1"/>
          <w:numId w:val="3"/>
        </w:numPr>
        <w:spacing w:after="200" w:line="276" w:lineRule="auto"/>
        <w:ind w:left="654"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zapewnienia właściwej obsługi administracyjnej placówki oraz realizacji statutowych zadań placówki;</w:t>
      </w:r>
    </w:p>
    <w:p w14:paraId="40232778" w14:textId="77777777" w:rsidR="00E958E7" w:rsidRPr="00E958E7" w:rsidRDefault="00E958E7" w:rsidP="00E958E7">
      <w:pPr>
        <w:numPr>
          <w:ilvl w:val="1"/>
          <w:numId w:val="3"/>
        </w:numPr>
        <w:spacing w:after="200" w:line="276" w:lineRule="auto"/>
        <w:ind w:left="654"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zapewnienia bezpieczeństwa uczniów i pracowników i ochrony mienia.</w:t>
      </w:r>
    </w:p>
    <w:p w14:paraId="1FADF306" w14:textId="77777777" w:rsidR="00E958E7" w:rsidRPr="00E958E7" w:rsidRDefault="00E958E7" w:rsidP="00E958E7">
      <w:pPr>
        <w:numPr>
          <w:ilvl w:val="0"/>
          <w:numId w:val="3"/>
        </w:numPr>
        <w:spacing w:after="200" w:line="276" w:lineRule="auto"/>
        <w:ind w:left="279"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Dane osobowe nie będą udostępniane podmiotom innym niż uprawnionym na mocy przepisów prawa. Odbiorcami danych osobowych mogą być podmioty przetwarzające dane na polecenie administratora danych, między innymi doradztwo prawne, wsparcie systemów informatycznych.</w:t>
      </w:r>
    </w:p>
    <w:p w14:paraId="6F50EB25" w14:textId="77777777" w:rsidR="00E958E7" w:rsidRPr="00E958E7" w:rsidRDefault="00E958E7" w:rsidP="00E958E7">
      <w:pPr>
        <w:numPr>
          <w:ilvl w:val="0"/>
          <w:numId w:val="3"/>
        </w:numPr>
        <w:spacing w:after="200" w:line="276" w:lineRule="auto"/>
        <w:ind w:left="279"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Podającemu dane przysługuje prawo do żądania od administratora dostępu do swoich danych osobowych, ich sprostowania, usunięcia lub ograniczenia przetwarzania lub prawo do wniesienia sprzeciwu wobec przetwarzania, a także prawo do przenoszenia danych. Wnioski o skorzystanie z ww. praw dostępne są dla osób, których dane dotyczą, w siedzibie placówki oraz u inspektora ochrony danych.</w:t>
      </w:r>
    </w:p>
    <w:p w14:paraId="0E59CC9A" w14:textId="77777777" w:rsidR="00E958E7" w:rsidRPr="00E958E7" w:rsidRDefault="00E958E7" w:rsidP="00E958E7">
      <w:pPr>
        <w:numPr>
          <w:ilvl w:val="0"/>
          <w:numId w:val="3"/>
        </w:numPr>
        <w:spacing w:after="200" w:line="276" w:lineRule="auto"/>
        <w:ind w:left="279"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Osobie, której dane dotyczą, przysługuje prawo złożenia skargi do organu nadzorczego, tj. Prezesa Urzędu Ochrony Danych Osobowych, ul. Stawki 2, 00-913 Warszawa.</w:t>
      </w:r>
    </w:p>
    <w:p w14:paraId="260AE1A0" w14:textId="77777777" w:rsidR="00E958E7" w:rsidRPr="00E958E7" w:rsidRDefault="00E958E7" w:rsidP="00E958E7">
      <w:pPr>
        <w:numPr>
          <w:ilvl w:val="0"/>
          <w:numId w:val="3"/>
        </w:numPr>
        <w:spacing w:after="200" w:line="276" w:lineRule="auto"/>
        <w:ind w:left="279"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Podanie danych jest dobrowolne lub może wynikać z przepisu prawa. Dobrowolna zgoda może zostać cofnięta w dowolnym momencie bez wpływu na zgodność z prawem przetwarzania, którego dokonano na podstawie zgody przed jej cofnięciem.</w:t>
      </w:r>
    </w:p>
    <w:p w14:paraId="0A7E7B03" w14:textId="77777777" w:rsidR="00E958E7" w:rsidRPr="00E958E7" w:rsidRDefault="00E958E7" w:rsidP="00E958E7">
      <w:pPr>
        <w:numPr>
          <w:ilvl w:val="0"/>
          <w:numId w:val="3"/>
        </w:numPr>
        <w:spacing w:after="200" w:line="276" w:lineRule="auto"/>
        <w:ind w:left="279"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Dane osobowe przetwarzane będą do czasu osiągnięcia celu, dla którego zostały zebrane:</w:t>
      </w:r>
    </w:p>
    <w:p w14:paraId="3141EB4C" w14:textId="77777777" w:rsidR="00E958E7" w:rsidRPr="00E958E7" w:rsidRDefault="00E958E7" w:rsidP="00E958E7">
      <w:pPr>
        <w:numPr>
          <w:ilvl w:val="1"/>
          <w:numId w:val="3"/>
        </w:numPr>
        <w:spacing w:after="200" w:line="276" w:lineRule="auto"/>
        <w:ind w:left="654"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do czasu odwołania zgody, w tym zgody na nieodpłatne wykorzystanie wizerunku;</w:t>
      </w:r>
    </w:p>
    <w:p w14:paraId="48EC87D8" w14:textId="77777777" w:rsidR="00E958E7" w:rsidRPr="00E958E7" w:rsidRDefault="00E958E7" w:rsidP="00E958E7">
      <w:pPr>
        <w:numPr>
          <w:ilvl w:val="1"/>
          <w:numId w:val="3"/>
        </w:numPr>
        <w:spacing w:after="200" w:line="276" w:lineRule="auto"/>
        <w:ind w:left="654"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zgodnie z obowiązującymi w placówce przepisami w zakresie przechowywania dokumentacji niearchiwalnej;</w:t>
      </w:r>
    </w:p>
    <w:p w14:paraId="35243D04" w14:textId="77777777" w:rsidR="00E958E7" w:rsidRPr="00E958E7" w:rsidRDefault="00E958E7" w:rsidP="00E958E7">
      <w:pPr>
        <w:numPr>
          <w:ilvl w:val="1"/>
          <w:numId w:val="3"/>
        </w:numPr>
        <w:spacing w:after="200" w:line="276" w:lineRule="auto"/>
        <w:ind w:left="654" w:hanging="279"/>
        <w:contextualSpacing/>
        <w:jc w:val="both"/>
        <w:rPr>
          <w:rFonts w:ascii="Calibri" w:eastAsia="Calibri" w:hAnsi="Calibri" w:cs="Times New Roman"/>
          <w:sz w:val="24"/>
          <w:szCs w:val="18"/>
        </w:rPr>
      </w:pPr>
      <w:r w:rsidRPr="00E958E7">
        <w:rPr>
          <w:rFonts w:ascii="Calibri" w:eastAsia="Calibri" w:hAnsi="Calibri" w:cs="Times New Roman"/>
          <w:sz w:val="24"/>
          <w:szCs w:val="18"/>
        </w:rPr>
        <w:t>do 3 miesięcy, w przypadku dotyczącym wizerunku zarejestrowanego przez system monitoringu wizyjnego.</w:t>
      </w:r>
    </w:p>
    <w:p w14:paraId="4A458A3C" w14:textId="4ABEF58C" w:rsidR="00E958E7" w:rsidRPr="00E958E7" w:rsidRDefault="00E958E7" w:rsidP="00E958E7">
      <w:pPr>
        <w:numPr>
          <w:ilvl w:val="0"/>
          <w:numId w:val="3"/>
        </w:numPr>
        <w:spacing w:after="200" w:line="276" w:lineRule="auto"/>
        <w:ind w:left="279" w:hanging="279"/>
        <w:contextualSpacing/>
        <w:jc w:val="both"/>
        <w:rPr>
          <w:rFonts w:ascii="Calibri" w:eastAsia="Calibri" w:hAnsi="Calibri" w:cs="Times New Roman"/>
          <w:b/>
          <w:sz w:val="24"/>
          <w:szCs w:val="18"/>
        </w:rPr>
      </w:pPr>
      <w:r w:rsidRPr="00E958E7">
        <w:rPr>
          <w:rFonts w:ascii="Calibri" w:eastAsia="Calibri" w:hAnsi="Calibri" w:cs="Times New Roman"/>
          <w:bCs/>
          <w:sz w:val="24"/>
          <w:szCs w:val="18"/>
        </w:rPr>
        <w:t>We</w:t>
      </w:r>
      <w:r w:rsidRPr="00E958E7">
        <w:rPr>
          <w:rFonts w:ascii="Calibri" w:eastAsia="Calibri" w:hAnsi="Calibri" w:cs="Times New Roman"/>
          <w:sz w:val="24"/>
          <w:szCs w:val="18"/>
        </w:rPr>
        <w:t xml:space="preserve"> wszystkich sprawach związanych z przetwarzaniem danych osobowych oraz z wykonywaniem praw przysługujących na mocy RODO do Państwa dyspozycji pozostaje Tomasz Trzciałkowski - inspektor ochrony danych, email: kontakt@idpo.pl, tel. +48511793443.</w:t>
      </w:r>
    </w:p>
    <w:p w14:paraId="68D4FA15" w14:textId="77777777" w:rsidR="00E958E7" w:rsidRPr="00E958E7" w:rsidRDefault="00E958E7" w:rsidP="00E958E7">
      <w:pPr>
        <w:numPr>
          <w:ilvl w:val="0"/>
          <w:numId w:val="3"/>
        </w:numPr>
        <w:spacing w:after="200" w:line="276" w:lineRule="auto"/>
        <w:ind w:left="279" w:hanging="279"/>
        <w:contextualSpacing/>
        <w:jc w:val="both"/>
        <w:rPr>
          <w:rFonts w:ascii="Calibri" w:eastAsia="Calibri" w:hAnsi="Calibri" w:cs="Times New Roman"/>
          <w:bCs/>
          <w:sz w:val="24"/>
          <w:szCs w:val="18"/>
        </w:rPr>
      </w:pPr>
      <w:r w:rsidRPr="00E958E7">
        <w:rPr>
          <w:rFonts w:ascii="Calibri" w:eastAsia="Calibri" w:hAnsi="Calibri" w:cs="Times New Roman"/>
          <w:bCs/>
          <w:sz w:val="24"/>
          <w:szCs w:val="18"/>
        </w:rPr>
        <w:t>Dane osobowe nie podlegają profilowaniu ani nie są wykorzystywane do zautomatyzowanego podejmowania decyzji.</w:t>
      </w:r>
    </w:p>
    <w:p w14:paraId="20F67DBD" w14:textId="5A0CF690" w:rsidR="00A565D2" w:rsidRPr="00E958E7" w:rsidRDefault="00A565D2" w:rsidP="00E958E7"/>
    <w:sectPr w:rsidR="00A565D2" w:rsidRPr="00E958E7" w:rsidSect="0011026E">
      <w:headerReference w:type="default" r:id="rId7"/>
      <w:pgSz w:w="11906" w:h="16838"/>
      <w:pgMar w:top="1560" w:right="1417" w:bottom="426"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AFCC" w14:textId="77777777" w:rsidR="00000000" w:rsidRDefault="008436FC">
      <w:pPr>
        <w:spacing w:after="0" w:line="240" w:lineRule="auto"/>
      </w:pPr>
      <w:r>
        <w:separator/>
      </w:r>
    </w:p>
  </w:endnote>
  <w:endnote w:type="continuationSeparator" w:id="0">
    <w:p w14:paraId="0331E391" w14:textId="77777777" w:rsidR="00000000" w:rsidRDefault="0084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080A" w14:textId="77777777" w:rsidR="00000000" w:rsidRDefault="008436FC">
      <w:pPr>
        <w:spacing w:after="0" w:line="240" w:lineRule="auto"/>
      </w:pPr>
      <w:r>
        <w:separator/>
      </w:r>
    </w:p>
  </w:footnote>
  <w:footnote w:type="continuationSeparator" w:id="0">
    <w:p w14:paraId="6287F34E" w14:textId="77777777" w:rsidR="00000000" w:rsidRDefault="0084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31C" w14:textId="77777777" w:rsidR="00BD4E76" w:rsidRPr="00E958E7" w:rsidRDefault="008436FC" w:rsidP="00D75C3F">
    <w:pPr>
      <w:pStyle w:val="Nagwek21"/>
      <w:spacing w:before="0"/>
      <w:rPr>
        <w:rFonts w:ascii="Calibri" w:hAnsi="Calibri" w:cs="Calibri"/>
        <w:color w:val="BFBFBF"/>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551C"/>
    <w:multiLevelType w:val="hybridMultilevel"/>
    <w:tmpl w:val="A1F6DC58"/>
    <w:lvl w:ilvl="0" w:tplc="CC58D108">
      <w:start w:val="1"/>
      <w:numFmt w:val="decimal"/>
      <w:lvlText w:val="%1."/>
      <w:lvlJc w:val="left"/>
      <w:pPr>
        <w:ind w:left="1065" w:hanging="705"/>
      </w:pPr>
      <w:rPr>
        <w:rFonts w:hint="default"/>
        <w:b/>
      </w:rPr>
    </w:lvl>
    <w:lvl w:ilvl="1" w:tplc="04150017">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C030E5"/>
    <w:multiLevelType w:val="hybridMultilevel"/>
    <w:tmpl w:val="BF86F0C8"/>
    <w:lvl w:ilvl="0" w:tplc="EFBA45C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B4215B"/>
    <w:multiLevelType w:val="hybridMultilevel"/>
    <w:tmpl w:val="A0BCB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D2"/>
    <w:rsid w:val="00090556"/>
    <w:rsid w:val="0036017C"/>
    <w:rsid w:val="003F14FE"/>
    <w:rsid w:val="00782D71"/>
    <w:rsid w:val="008436FC"/>
    <w:rsid w:val="008C7D99"/>
    <w:rsid w:val="00A565D2"/>
    <w:rsid w:val="00E958E7"/>
    <w:rsid w:val="00FA2FC3"/>
    <w:rsid w:val="00FC7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445D"/>
  <w15:chartTrackingRefBased/>
  <w15:docId w15:val="{932AE99D-DDF5-4C32-A9BB-9366C767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958E7"/>
    <w:pPr>
      <w:keepNext/>
      <w:keepLines/>
      <w:spacing w:before="40" w:after="0"/>
      <w:outlineLvl w:val="1"/>
    </w:pPr>
    <w:rPr>
      <w:rFonts w:ascii="Calibri Light" w:eastAsia="Times New Roman" w:hAnsi="Calibri Light" w:cs="Times New Roman"/>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65D2"/>
    <w:pPr>
      <w:ind w:left="720"/>
      <w:contextualSpacing/>
    </w:pPr>
  </w:style>
  <w:style w:type="paragraph" w:customStyle="1" w:styleId="Nagwek21">
    <w:name w:val="Nagłówek 21"/>
    <w:basedOn w:val="Normalny"/>
    <w:next w:val="Normalny"/>
    <w:uiPriority w:val="9"/>
    <w:unhideWhenUsed/>
    <w:qFormat/>
    <w:rsid w:val="00E958E7"/>
    <w:pPr>
      <w:keepNext/>
      <w:keepLines/>
      <w:spacing w:before="40" w:after="0"/>
      <w:outlineLvl w:val="1"/>
    </w:pPr>
    <w:rPr>
      <w:rFonts w:ascii="Calibri Light" w:eastAsia="Times New Roman" w:hAnsi="Calibri Light" w:cs="Times New Roman"/>
      <w:color w:val="2E74B5"/>
      <w:sz w:val="26"/>
      <w:szCs w:val="26"/>
    </w:rPr>
  </w:style>
  <w:style w:type="character" w:customStyle="1" w:styleId="Nagwek2Znak">
    <w:name w:val="Nagłówek 2 Znak"/>
    <w:basedOn w:val="Domylnaczcionkaakapitu"/>
    <w:link w:val="Nagwek2"/>
    <w:uiPriority w:val="9"/>
    <w:rsid w:val="00E958E7"/>
    <w:rPr>
      <w:rFonts w:ascii="Calibri Light" w:eastAsia="Times New Roman" w:hAnsi="Calibri Light" w:cs="Times New Roman"/>
      <w:color w:val="2E74B5"/>
      <w:sz w:val="26"/>
      <w:szCs w:val="26"/>
    </w:rPr>
  </w:style>
  <w:style w:type="character" w:customStyle="1" w:styleId="Nagwek2Znak1">
    <w:name w:val="Nagłówek 2 Znak1"/>
    <w:basedOn w:val="Domylnaczcionkaakapitu"/>
    <w:uiPriority w:val="9"/>
    <w:semiHidden/>
    <w:rsid w:val="00E958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298364">
      <w:bodyDiv w:val="1"/>
      <w:marLeft w:val="0"/>
      <w:marRight w:val="0"/>
      <w:marTop w:val="0"/>
      <w:marBottom w:val="0"/>
      <w:divBdr>
        <w:top w:val="none" w:sz="0" w:space="0" w:color="auto"/>
        <w:left w:val="none" w:sz="0" w:space="0" w:color="auto"/>
        <w:bottom w:val="none" w:sz="0" w:space="0" w:color="auto"/>
        <w:right w:val="none" w:sz="0" w:space="0" w:color="auto"/>
      </w:divBdr>
    </w:div>
    <w:div w:id="16542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2414</Characters>
  <Application>Microsoft Office Word</Application>
  <DocSecurity>0</DocSecurity>
  <Lines>20</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abi.olsztyn.pl Bezpieczeństwo Informacji Joanna Trzciałkowska</dc:creator>
  <cp:keywords/>
  <dc:description/>
  <cp:lastModifiedBy>abi.olsztyn.pl Bezpieczeństwo Informacji Joanna Trzciałkowska</cp:lastModifiedBy>
  <cp:revision>9</cp:revision>
  <dcterms:created xsi:type="dcterms:W3CDTF">2020-04-25T09:13:00Z</dcterms:created>
  <dcterms:modified xsi:type="dcterms:W3CDTF">2021-05-12T11:11:00Z</dcterms:modified>
</cp:coreProperties>
</file>